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C37" w:rsidRDefault="00FD4C37" w:rsidP="00FD4C37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bCs/>
          <w:iCs/>
          <w:lang w:eastAsia="en-US"/>
        </w:rPr>
      </w:pPr>
      <w:r w:rsidRPr="00FD4C37">
        <w:rPr>
          <w:rFonts w:eastAsia="Calibri"/>
          <w:bCs/>
          <w:iCs/>
          <w:lang w:eastAsia="en-US"/>
        </w:rPr>
        <w:t xml:space="preserve">Приложение № </w:t>
      </w:r>
      <w:r>
        <w:rPr>
          <w:rFonts w:eastAsia="Calibri"/>
          <w:bCs/>
          <w:iCs/>
          <w:lang w:eastAsia="en-US"/>
        </w:rPr>
        <w:t>2</w:t>
      </w:r>
      <w:r w:rsidRPr="00FD4C37">
        <w:rPr>
          <w:rFonts w:eastAsia="Calibri"/>
          <w:bCs/>
          <w:iCs/>
          <w:lang w:eastAsia="en-US"/>
        </w:rPr>
        <w:t xml:space="preserve"> к Технической части </w:t>
      </w:r>
    </w:p>
    <w:p w:rsidR="00D550BC" w:rsidRPr="00E64B77" w:rsidRDefault="00D550BC" w:rsidP="00D550BC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b/>
          <w:bCs/>
          <w:iCs/>
          <w:lang w:eastAsia="en-US"/>
        </w:rPr>
      </w:pPr>
      <w:bookmarkStart w:id="0" w:name="_GoBack"/>
      <w:bookmarkEnd w:id="0"/>
      <w:r w:rsidRPr="00D550BC">
        <w:rPr>
          <w:rFonts w:eastAsia="Calibri"/>
          <w:b/>
          <w:bCs/>
          <w:iCs/>
          <w:lang w:eastAsia="en-US"/>
        </w:rPr>
        <w:t xml:space="preserve">Ведомость </w:t>
      </w:r>
      <w:r w:rsidR="004439D9" w:rsidRPr="00D550BC">
        <w:rPr>
          <w:rFonts w:eastAsia="Calibri"/>
          <w:b/>
          <w:bCs/>
          <w:iCs/>
          <w:lang w:eastAsia="en-US"/>
        </w:rPr>
        <w:t>объемов работ</w:t>
      </w:r>
    </w:p>
    <w:tbl>
      <w:tblPr>
        <w:tblW w:w="10436" w:type="dxa"/>
        <w:tblInd w:w="-743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663"/>
        <w:gridCol w:w="2780"/>
      </w:tblGrid>
      <w:tr w:rsidR="004439D9" w:rsidRPr="00D550BC" w:rsidTr="00FD4C37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 w:rsidRPr="00D550BC"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Calibri"/>
                <w:iCs/>
                <w:sz w:val="20"/>
                <w:szCs w:val="20"/>
                <w:lang w:eastAsia="en-US"/>
              </w:rPr>
              <w:t>Наименование видов работ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Количество</w:t>
            </w:r>
          </w:p>
        </w:tc>
      </w:tr>
      <w:tr w:rsidR="004439D9" w:rsidRPr="00D550BC" w:rsidTr="00FD4C37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</w:rPr>
              <w:t>Пожарная сигнализация.</w:t>
            </w:r>
          </w:p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Монтажные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Пульт контроля,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Контролер линий связи,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Преобразователь интерфейсов,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управления клапаном,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индикации,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контрольно-пусковой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сигнально-пусковой,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Устройства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коммутационное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УК-ВК/02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ручной,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дымовой, фотоэлектрический, радиоизотопный, световой в нормальном исполнении,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тепловой электро-контактный,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магнитоконтактный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в нормальном  исполнении,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БРИЗ,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Резервный источник питания РИП-12,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тепловой электро-контактный,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магнитоконтактный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в нормальном исполнении,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Модем,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звуковой,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световой,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0,25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распаячная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коробка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Клеммная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колодка,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Розетка штепсельная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неутопленного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типа при открытой проводке,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распределительный,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Резисторы, диоды,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Короба пластмассовые шириной до 40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 в коробах, сечением до 6мм2,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17,4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Заделка концевая сухая для 3-4-жильного кабеля 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пластмассовой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и резиновой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изоляцией напряжением до 1 кВ, сечение одной жилы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0,58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 жил до 7,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Разделка и включение кабеля станционного сигнальной проводки на съемных и несъемных штекерах,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концов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Неучтенные материалы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Пульт контроля С2000М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Контролер С2000-КДЛ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Преобразователь интерфейсов RS-323/RS-485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индикации С2000-БИ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Блок пусковой  С2000-КПБ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сигнальн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о-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пусковой  С2000-СП1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 DTN 1226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 DTN 1217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1.39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тепловой ИП-103-5/1 ИБ,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Блок управления клапанами БУОК  СВТ 667,11,221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Резисторы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,д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иоды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Адресный расширитель С2000-АР1 исп.03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Блок БРИЗ 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БРИЗ исп.1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ДИП-34А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С2000-ИП-02-02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ИПР513-3А исп.1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Источник питания РИП-12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1.49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Устройство УК-ВК/03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Миниканал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код 00303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600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Миниканал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код 00304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400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3х1,5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1х2х1,0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1600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1х2х0,5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КВВГнг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7х1,5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арт. 1479500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Крепление арт. 1483010 в уп.=4шт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Розетка РА10-236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1.59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Клеммная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колодка код 869-140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распаячная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 X35105-A 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/л К1773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Маяк -12-3М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Люкс НБО2х1 12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Модем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ZyXel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U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Модемный кабель RS 232 DB25F 25проводов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Строительные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отверстий круглых диаметром до 50 мм при толщине стен до 25 см,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0,33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отверстий круглых диаметром до 50 мм при толщине стен до 38 см,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0,41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бетонных  полах толщиной 100 мм отверстий площадью до 20 см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отверстий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Установка стальных конструкций (гильзы),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1.69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черные легкие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неоцинкованные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диаметр условного прохода 25 мм, толщина стенки 2,8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1.70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оцинкованные обыкновенные,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диаметр условного прохода 40 мм, толщина стенки 3,5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1.71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Заделка отверстий в местах прохода трубопроводов в стенах и перегородках оштукатуренных,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0,74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отверстий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1.72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Заделка отверстий в местах прохода трубопроводов в перекрытиях оштукатуренных,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отверстий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Пусконаладочные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1.73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количеством каналов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Кобщ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 80,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система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1.74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количеством каналов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Кобщ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 за каждый канал свыше 80 до 159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канал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</w:rPr>
              <w:t>Электроснабжение.</w:t>
            </w:r>
          </w:p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Монтажные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АВР. Блок управления шкафного исполнения или распределительный пункт (шкаф), устанавливаемый на стене, высота и ширина до 1200х1000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управления шкафного исполнения или распределительный пункт (шкаф), устанавливаемый на стене, высота и ширина до 1200х1000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Разводка по устройствам и подключение жил кабелей или проводов сечением до 10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Корпус модульный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Ящик с одним двухполюсным рубильником, или с двухполюсным рубильником и двумя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предохранителями, или с двумя блоками &lt;предохранитель-выключатель&gt;,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или с двумя предохранителями, устанавливаемый на конструкции на полу, на ток до 100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Автомат одно-, дву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х-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 трехполюсный, устанавливаемый на конструкции на стене или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колонне, на ток до 25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Выключатель одноклавишный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неутопленного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типа при открытой проводке,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Розетка штепсельная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неутопленного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типа при открытой проводке,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Светильник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отдельно устанавливаемый на штырях с количеством ламп в светильнике 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Лоток металлический штампованный по установленным конструкциям, ширина лотка до 200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Короба пластмассовые шириной до 63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1,06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Провод, количество проводов в резинобитумной трубке до 2, сечение провода до 6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трубок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Колодка соединительная,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Проводник заземляющий открыто по строительным основаниям из полосовой стали сечением 160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Муфта концевая с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термоусаживающимися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полиэтиленовыми перчатками для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3-4-жильного кабеля с бумажной изоляцией напряжением до 1 кВ, сечение одной жилы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с креплением накладными скобами, масса 1 м кабеля до 3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с креплением накладными скобами, масса 1 м кабеля до 1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кВ, прокладываемый по дну канала без креплений, масса 1 м кабеля до 1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0,31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с креплением накладными скобами, масса 1 м кабеля до 0,5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кВ, прокладываемый по дну канала без креплений, масса 1 м кабеля до 1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по установленным конструкциям и лоткам с креплением на поворотах и в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конце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трассы, масса 1 м кабеля до 1 кг,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Кабель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двух-четырехжильный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по установленным конструкциям и лоткам с установкой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1,86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ответвительных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коробок в помещениях с нормальной средой сечением жилы до 10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Провод групповой осветительных сетей в защитной оболочке или кабель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двух-трехжильный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r w:rsidRPr="00D550BC">
              <w:rPr>
                <w:rFonts w:eastAsia="Times New Roman"/>
                <w:sz w:val="16"/>
                <w:szCs w:val="16"/>
              </w:rPr>
              <w:lastRenderedPageBreak/>
              <w:t>под штукатурку по стенам или в бороздах,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lastRenderedPageBreak/>
              <w:t>0,16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Заделка концевая сухая для 3-4-жильного кабеля 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пластмассовой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и резиновой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изоляцией напряжением до 1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,с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ечение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одной жилы до 35 мм2,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0,36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Герметизация проходов при вводе кабелей во взрывоопасные помещения уплотнительной массой,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проход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Неучтенные материалы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(устройство) автоматического ввода резерва АВР-Я8302 4064 УХЛ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Пункт распределительный ПР-8503-1131-2-УХЛЗ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Корпус пластиковый ЩРМ-П-6 УХЛЗ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Устройство комплектное низковольтное управления и распределения электроэнергии РУСМ 5111-2874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Устройство комплектное низковольтное управления и распределения электроэнергии РУСМ 5114-3574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Выключатель A9F79106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Выключатель ВС20-1-00-ББ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Розетка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РСб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22-3-ГБ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Светильник АРКТИК 2х18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2.39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Светильник АРКТИК 2х18  с блоком аварийного питания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Лампы люминесцентные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5х35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5х4,0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5х2,5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proofErr w:type="gramEnd"/>
            <w:r w:rsidRPr="00D550BC">
              <w:rPr>
                <w:rFonts w:eastAsia="Times New Roman"/>
                <w:sz w:val="16"/>
                <w:szCs w:val="16"/>
              </w:rPr>
              <w:t>-FRLS 5х1,5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4х4,0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4х2,5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3х1,5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5х1,5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2.49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 серии TA-GN код 01780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Угол внутренний для короба TA-GN код 01723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Лоток код 35262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Крышка к лотку код 35522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Коробка распределительная  код 01869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Колодка соединительная   код В63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Гибкая армированная труба код 57020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Переходник код  55120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Наконечник ТМЛ 35-10-9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Муфта кабельная концевая термоусаживаемая 5ПКВТпН-1-35,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компл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Строительные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2.59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отверстий круглых диаметром до 25 мм при толщине стен до 38 см,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Установка стальных конструкций, (гильза),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Заделка отверстий в местах прохода трубопроводов в стенах и перегородках </w:t>
            </w:r>
            <w:r w:rsidRPr="00D550BC">
              <w:rPr>
                <w:rFonts w:eastAsia="Times New Roman"/>
                <w:sz w:val="16"/>
                <w:szCs w:val="16"/>
              </w:rPr>
              <w:lastRenderedPageBreak/>
              <w:t>оштукатуренных,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lastRenderedPageBreak/>
              <w:t>0,15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отверстий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борозд площадью сечения до 20см2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борозд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Заделка  борозд в стенах  площадью до 0,1 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м3 заделки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Пусконаладочные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Выключатель трехполюсный напряжением до 1 кВ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электромагнитным, тепловым или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комбинированным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расцепителем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 номинальный ток до 50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Выключатель трехполюсный напряжением до 1 кВ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электромагнитным, тепловым или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комбинированным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расцепителем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 номинальный ток до 200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Измерение сопротивления изоляции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мегаомметром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кабельных и других линий напряжением до 1 кВ,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предназначенных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для передачи электроэнергии к распределительным устройствам,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щитам, шкафам, коммутационным аппаратам 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электропотребителям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линия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Проверка наличия цепи между заземлителями 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заземленными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0,48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заземлителями и заземленными элементами,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точек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Замер полного сопротивления цепи &lt;фаза-нуль&gt;,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токоприемник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2.69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Электродвигатель асинхронный с короткозамкнутым ротором, напряжением до 1 кВ,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2.70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Функциональная группа управления релейно-контакторная с общим числом внешних блокировочных связей до 5 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</w:rPr>
              <w:t>Пожарная сигнализация.</w:t>
            </w:r>
          </w:p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Монтажные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управления клапаном,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пламени,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дымовой, фотоэлектрический, радиоизотопный, световой в нормальном исполнении,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ответвительная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на стене,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Коробка с 6-клеммами,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распаячная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коробка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Клеммная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колодка,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распределительный,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звуковой,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световой,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Резисторы,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Розетка штепсельная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неутопленного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типа при открытой проводке,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контрольно-пусковой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БРИЗ,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дымовой, фотоэлектрический, радиоизотопный, световой в нормальном исполнении,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Конструкция для установки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тепловой электро-контактный,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магнитоконтактный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в нормальном   исполнении,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ручной,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Контролер линий связи,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Преобразователь интерфейсов,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Резервный источник питания РИП-12,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Устройства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коммутационное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УК-ВК/02,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40мм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в проложенных трубах, блоках и коробах, масса 1 м кабеля до 1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Лоток металлический штампованный по установленным конструкциям, ширина лотка до 200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0,084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по установленным конструкциям и лоткам с креплением на поворотах и в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2,47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конце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трассы, масса 1 м кабеля до 1 кг,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Провод, количество проводов в резинобитумной трубке до 2, сечение провода до 6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1,2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трубок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Короба пластмассовые шириной до 40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3,62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 в коробах, сечением до 6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7,21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Герметизация проходов при вводе кабелей во взрывоопасные помещения уплотнительной массой,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проход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Заделка концевая сухая для 3-4-жильного кабеля 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пластмассовой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и резиновой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изоляцией напряжением до 1 кВ, сечение одной жилы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0,72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 жил до 7,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Разделка и включение кабеля станционного сигнальной проводки на съемных и несъемных штекерах,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3,6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концов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Неучтенные материалы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 DTN 1226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управления клапанами БУОК  СВТ 667,11,221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.39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ИП332-1/2 СК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дымовой с выносным устройством и рефлектором ИП212-52СМ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Коробка КУ-4(21,5/1,18*1,03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руб</w:t>
            </w:r>
            <w:proofErr w:type="spellEnd"/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Клеммная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колодка код 869-140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Коробка с 6 клеммами ELJO 1438130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распаячная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 X35105-A 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/л К1773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арт. 1479500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Крепление арт. 1483010 в уп.=4шт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Кабельный ввод арт. 2411620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Маяк -12-3М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.49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Люкс-12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НБО-2х1-12,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Резисторы,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Розетка РА10-236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3х1,5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 С2000-АР1 исп.02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 С2000-АР2исп.02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Блок пусковой  С2000-КПБ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Блок БРИЗ (320,61/1,18*1,03руб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БРИЗ исп.1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.59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ДИП-34А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Монтажный комплект МК-2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С2000-ИП-02-02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ИПР513-3А исп.1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Контролер С2000-КДЛ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Преобразователь интерфейсов RS-323/RS-485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Источник питания РИП-12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Устройство УК-ВК/02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черные обыкновенные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неоцинкованные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), диаметр условного прохода 40 мм, толщина стенки 3,5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Металлический лоток код 35010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.69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Крышка лотка код 35510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Накладка кол 37390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Накладка кол 37350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Пластина код37301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Консоль код 34105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Заглушка код 37240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Угол код 36000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Крышка на угол код 38000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Фланец  код 37410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Гофрированная труба код 91920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.79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Держатель код 51320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Миниканал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код 00303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Миниканал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код 00351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 код 01780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3х1,5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2х2х0,5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1х2х1,0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635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2х2х1,0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260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.87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КВВГнг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7х1,5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Пусконаладочные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.91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количеством каналов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Кобщ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 40,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система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  <w:r w:rsidR="004439D9" w:rsidRPr="00D550BC">
              <w:rPr>
                <w:rFonts w:eastAsia="Times New Roman"/>
                <w:sz w:val="16"/>
                <w:szCs w:val="16"/>
              </w:rPr>
              <w:t>.92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количеством каналов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Кобщ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 за каждый канал свыше 40 до 79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канал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Строительные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3.93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Погрузка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.М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усор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строительный с погрузкой вручную,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тонна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3.94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Изоляция изделиями из волокнистых и зернистых материалов поверхностей стен,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6470D2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м3 изоляции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Штукатурка по сетке без устройства каркаса улучшенная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3.95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оштукатуриваемой поверхности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3.96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Устройство каркаса при оштукатуривании,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оштукатуриваемой поверхности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Огрунтовка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металлических поверхностей за один раз грунтовкой ГФ-021,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3.97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3.98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Окраска металлических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огрунтованных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поверхностей эмалью ПФ-115,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Установка кронштейнов под вентиляционное оборудование,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3.99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кг изделия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м реза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Автоперевозка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6470D2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4.0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Перевозка груза 1 класса до 5км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4,2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4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D550BC">
              <w:rPr>
                <w:rFonts w:eastAsia="Times New Roman"/>
                <w:b/>
                <w:bCs/>
                <w:sz w:val="20"/>
                <w:szCs w:val="20"/>
              </w:rPr>
              <w:t>Электроснабжение.</w:t>
            </w:r>
          </w:p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Монтажные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ВРУ. Блок управления шкафного исполнения или распределительный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пункт (шкаф), устанавливаемый на стене, высота и ширина до 1200х1000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Разводка по устройствам и подключение жил кабелей или проводов сечением до 10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АВР. Блок управления шкафного исполнения или распределительный пункт (шкаф), устанавливаемый на стене, высота и ширина до 1200х1000 мм,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Разводка по устройствам и подключение жил кабелей или проводов сечением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жил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РУСМ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.Я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щик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одним двухполюсным рубильником, или с двухполюсным рубильником и двумя предохранителями, или с двумя блоками &lt;предохранитель-выключатель&gt;,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или с двумя предохранителями, устанавливаемый на конструкции на полу, на ток до 100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Корпус модульный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Шина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нулевая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,и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золятор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 ограничитель,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Прибор  (авт. выключатель в шкафу),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Проводник заземляющий открыто по строительным основаниям из полосовой стали сечением 160мм2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25мм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40мм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Кабель до 35 кВ в проложенных трубах, блоках и коробах, масса 1 м кабеля до 1 кг,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Профиль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перфорированный монтажный длиной 2 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Провод, количество проводов в резинобитумной трубке до 2, сечение провода до 6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1,6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трубок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Муфта концевая с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термоусаживающимися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полиэтиленовыми перчатками для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3-4-жильного кабеля с бумажной изоляцией напряжением до 1 кВ, сечение одной жилы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Заделка концевая сухая для 3-4-жильного кабеля 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пластмассовой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и резиновой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сечение одной жилы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0,36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0,05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Подготовка электрической машины переменного тока, фланцевой с горизонтальным или вертикальным валом, поступающей в собранном виде, к испытанию, сдаче под наладку и пуску, электрической сети, масса до 0,25 т,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Герметизация проходов при вводе кабелей во взрывоопасные помещения уплотнительной массой,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проход кабеля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Строительные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отверстий круглых диаметром до 50 мм при толщине стен до 25 см,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Антикоррозийные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Огрунтовка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металлических поверхностей за один раз грунтовкой ГФ-021,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Неучтенные материалы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Вводное устройство ВРУ 8-3н-308-31ухл4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Щит АВР-Я8302-4064 УХЛ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РУСМ 5111-2674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РУСМ 5111-3574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Выключатель A9F89316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Выключатель A9F84102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Выключатель A9F89106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черные обыкновенные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неоцинкованные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), диаметр условного прохода 20 мм, толщина стенки 2,8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черные обыкновенные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неоцинкованные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), диаметр условного прохода 32 мм, толщина стенки 3,2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черные обыкновенные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неоцинкованные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), диаметр условного прохода 40 мм, толщина стенки 3,5 мм,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proofErr w:type="gramEnd"/>
            <w:r w:rsidRPr="00D550BC">
              <w:rPr>
                <w:rFonts w:eastAsia="Times New Roman"/>
                <w:sz w:val="16"/>
                <w:szCs w:val="16"/>
              </w:rPr>
              <w:t>-FRLS 3х1,5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proofErr w:type="gramEnd"/>
            <w:r w:rsidRPr="00D550BC">
              <w:rPr>
                <w:rFonts w:eastAsia="Times New Roman"/>
                <w:sz w:val="16"/>
                <w:szCs w:val="16"/>
              </w:rPr>
              <w:t>-FRLS 4х1,5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proofErr w:type="gramEnd"/>
            <w:r w:rsidRPr="00D550BC">
              <w:rPr>
                <w:rFonts w:eastAsia="Times New Roman"/>
                <w:sz w:val="16"/>
                <w:szCs w:val="16"/>
              </w:rPr>
              <w:t>-FRLS 5х2,5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proofErr w:type="gramEnd"/>
            <w:r w:rsidRPr="00D550BC">
              <w:rPr>
                <w:rFonts w:eastAsia="Times New Roman"/>
                <w:sz w:val="16"/>
                <w:szCs w:val="16"/>
              </w:rPr>
              <w:t>-FRLS 5х4,0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КГВВГ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4х4,0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19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7.39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Провода монтажные с пластмассовой изоляцией марки НВ одножильные из медной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луженной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проволоки конструкцией жилы класса 1 сечением 2,5 мм на номинальное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0,004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напряжение 600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В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1000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5х35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Профиль зетовый К241№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/л М1843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Гибкая армированная труба код 57020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147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Гибкая армированная труба код 57032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Гибкая армированная труба код 57050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Держатель  код 53359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Держатель  код 53361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Наконечник ТМЛ 35-10-9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Муфта кабельная концевая термоусаживаемая 5ПКВТпН-1-35,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компл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7.49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Хомут червячный №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/л Г6418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Хомут червячный №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/л Г6421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металлический ЩРН-12з-1 74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Шина нулевая 6х9мм 8/2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Шина нулевая 6х9мм 14/2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Угловой изолятор шины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Ограничитель на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ДИН-рейку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Пусконаладочные работы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Выключатель трехполюсный напряжением до 1 кВ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электромагнитным, тепловым или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комбинированным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расцепителем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 номинальный ток до 50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Выключатель трехполюсный напряжением до 1 кВ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электромагнитным, тепловым или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комбинированным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расцепителем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 номинальный ток до 200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А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Измерение сопротивления изоляции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мегаомметром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электропотребителям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13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линия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7.59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Проверка наличия цепи между заземлителями и заземленными элементами,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0,26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точек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7.60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Замер полного сопротивления цепи &lt;фаза-нуль&gt;,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токоприемник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7.61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Электродвигатель асинхронный с короткозамкнутым ротором, напряжением до 1 кВ,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7.62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Функциональная группа управления релейно-контакторная с общим числом внешних </w:t>
            </w:r>
            <w:r w:rsidRPr="00D550BC">
              <w:rPr>
                <w:rFonts w:eastAsia="Times New Roman"/>
                <w:sz w:val="16"/>
                <w:szCs w:val="16"/>
              </w:rPr>
              <w:lastRenderedPageBreak/>
              <w:t>блокировочных связей до 5 ,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lastRenderedPageBreak/>
              <w:t>2</w:t>
            </w:r>
          </w:p>
        </w:tc>
      </w:tr>
      <w:tr w:rsidR="004439D9" w:rsidRPr="00D550BC" w:rsidTr="00FD4C37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</w:tbl>
    <w:p w:rsidR="00E64B77" w:rsidRDefault="00E64B77" w:rsidP="00E64B77">
      <w:pPr>
        <w:widowControl/>
        <w:autoSpaceDE/>
        <w:autoSpaceDN/>
        <w:adjustRightInd/>
        <w:contextualSpacing/>
        <w:jc w:val="center"/>
        <w:rPr>
          <w:rFonts w:eastAsia="Times New Roman"/>
          <w:sz w:val="22"/>
          <w:szCs w:val="22"/>
        </w:rPr>
      </w:pPr>
    </w:p>
    <w:p w:rsidR="00E64B77" w:rsidRDefault="00E64B77" w:rsidP="00E64B77">
      <w:pPr>
        <w:widowControl/>
        <w:autoSpaceDE/>
        <w:autoSpaceDN/>
        <w:adjustRightInd/>
        <w:contextualSpacing/>
        <w:jc w:val="center"/>
        <w:rPr>
          <w:rFonts w:eastAsia="Times New Roman"/>
          <w:sz w:val="22"/>
          <w:szCs w:val="22"/>
        </w:rPr>
      </w:pPr>
    </w:p>
    <w:p w:rsidR="00E64B77" w:rsidRDefault="00E64B77" w:rsidP="00E64B77">
      <w:pPr>
        <w:widowControl/>
        <w:autoSpaceDE/>
        <w:autoSpaceDN/>
        <w:adjustRightInd/>
        <w:contextualSpacing/>
        <w:jc w:val="center"/>
        <w:rPr>
          <w:rFonts w:eastAsia="Times New Roman"/>
          <w:sz w:val="22"/>
          <w:szCs w:val="22"/>
        </w:rPr>
      </w:pPr>
    </w:p>
    <w:p w:rsidR="00E64B77" w:rsidRDefault="00E64B77" w:rsidP="00E64B77">
      <w:pPr>
        <w:widowControl/>
        <w:autoSpaceDE/>
        <w:autoSpaceDN/>
        <w:adjustRightInd/>
        <w:contextualSpacing/>
        <w:jc w:val="center"/>
        <w:rPr>
          <w:rFonts w:eastAsia="Times New Roman"/>
          <w:sz w:val="22"/>
          <w:szCs w:val="22"/>
        </w:rPr>
      </w:pPr>
    </w:p>
    <w:p w:rsidR="004439D9" w:rsidRPr="00D550BC" w:rsidRDefault="004439D9" w:rsidP="00E64B77">
      <w:pPr>
        <w:widowControl/>
        <w:autoSpaceDE/>
        <w:autoSpaceDN/>
        <w:adjustRightInd/>
        <w:rPr>
          <w:rFonts w:eastAsia="Calibri"/>
          <w:lang w:eastAsia="en-US"/>
        </w:rPr>
      </w:pPr>
    </w:p>
    <w:sectPr w:rsidR="004439D9" w:rsidRPr="00D550BC" w:rsidSect="006A7EC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4B91"/>
    <w:rsid w:val="00003E35"/>
    <w:rsid w:val="000073F8"/>
    <w:rsid w:val="000165DD"/>
    <w:rsid w:val="00023433"/>
    <w:rsid w:val="00025D95"/>
    <w:rsid w:val="00044B02"/>
    <w:rsid w:val="00051F5D"/>
    <w:rsid w:val="00061537"/>
    <w:rsid w:val="0007337F"/>
    <w:rsid w:val="0008613A"/>
    <w:rsid w:val="000A029A"/>
    <w:rsid w:val="000A7A10"/>
    <w:rsid w:val="000B4129"/>
    <w:rsid w:val="000C5517"/>
    <w:rsid w:val="000D19B7"/>
    <w:rsid w:val="000E39E3"/>
    <w:rsid w:val="0012507B"/>
    <w:rsid w:val="00136ED5"/>
    <w:rsid w:val="0014012E"/>
    <w:rsid w:val="00143E92"/>
    <w:rsid w:val="00147624"/>
    <w:rsid w:val="00161169"/>
    <w:rsid w:val="00163408"/>
    <w:rsid w:val="00163F9C"/>
    <w:rsid w:val="00166515"/>
    <w:rsid w:val="00166A33"/>
    <w:rsid w:val="00172AD5"/>
    <w:rsid w:val="00174C8B"/>
    <w:rsid w:val="00177BBC"/>
    <w:rsid w:val="00182C0A"/>
    <w:rsid w:val="00184480"/>
    <w:rsid w:val="00185514"/>
    <w:rsid w:val="001A4F8B"/>
    <w:rsid w:val="001B5A3E"/>
    <w:rsid w:val="001B6028"/>
    <w:rsid w:val="001C444F"/>
    <w:rsid w:val="001D08FC"/>
    <w:rsid w:val="001E0B4F"/>
    <w:rsid w:val="001E0C8D"/>
    <w:rsid w:val="001E6A0C"/>
    <w:rsid w:val="001F2D0A"/>
    <w:rsid w:val="00200234"/>
    <w:rsid w:val="00205F29"/>
    <w:rsid w:val="0021055E"/>
    <w:rsid w:val="00231620"/>
    <w:rsid w:val="00234E9C"/>
    <w:rsid w:val="00253B54"/>
    <w:rsid w:val="002722BC"/>
    <w:rsid w:val="0028183F"/>
    <w:rsid w:val="00284278"/>
    <w:rsid w:val="00286F19"/>
    <w:rsid w:val="002871AE"/>
    <w:rsid w:val="002A4C93"/>
    <w:rsid w:val="002B21F0"/>
    <w:rsid w:val="002B7A04"/>
    <w:rsid w:val="002C2520"/>
    <w:rsid w:val="002E06F3"/>
    <w:rsid w:val="002E31F8"/>
    <w:rsid w:val="002F5F27"/>
    <w:rsid w:val="00310B66"/>
    <w:rsid w:val="00314E21"/>
    <w:rsid w:val="00314FB9"/>
    <w:rsid w:val="00322DDF"/>
    <w:rsid w:val="00372AD4"/>
    <w:rsid w:val="00392957"/>
    <w:rsid w:val="003A395C"/>
    <w:rsid w:val="003B6D16"/>
    <w:rsid w:val="003C295A"/>
    <w:rsid w:val="003E3CFC"/>
    <w:rsid w:val="003E547E"/>
    <w:rsid w:val="003F7DAF"/>
    <w:rsid w:val="00420E1C"/>
    <w:rsid w:val="004265AE"/>
    <w:rsid w:val="004354C8"/>
    <w:rsid w:val="004357F3"/>
    <w:rsid w:val="004439D9"/>
    <w:rsid w:val="004514E6"/>
    <w:rsid w:val="00453DA9"/>
    <w:rsid w:val="00470F29"/>
    <w:rsid w:val="0048738B"/>
    <w:rsid w:val="00490248"/>
    <w:rsid w:val="00494057"/>
    <w:rsid w:val="00494451"/>
    <w:rsid w:val="004B3120"/>
    <w:rsid w:val="004B6E37"/>
    <w:rsid w:val="004D2E13"/>
    <w:rsid w:val="004D334B"/>
    <w:rsid w:val="004D364D"/>
    <w:rsid w:val="00500702"/>
    <w:rsid w:val="00517F26"/>
    <w:rsid w:val="00542746"/>
    <w:rsid w:val="0054496D"/>
    <w:rsid w:val="00545B9B"/>
    <w:rsid w:val="00553783"/>
    <w:rsid w:val="0055447D"/>
    <w:rsid w:val="00563819"/>
    <w:rsid w:val="00567F65"/>
    <w:rsid w:val="00571761"/>
    <w:rsid w:val="00572AD8"/>
    <w:rsid w:val="00575D57"/>
    <w:rsid w:val="005815B2"/>
    <w:rsid w:val="00582C67"/>
    <w:rsid w:val="00592EFD"/>
    <w:rsid w:val="00595DCF"/>
    <w:rsid w:val="005962E3"/>
    <w:rsid w:val="005A74CE"/>
    <w:rsid w:val="005B6C43"/>
    <w:rsid w:val="005E39FE"/>
    <w:rsid w:val="005E3AE6"/>
    <w:rsid w:val="005E6B25"/>
    <w:rsid w:val="005F611F"/>
    <w:rsid w:val="00600B6D"/>
    <w:rsid w:val="006206D6"/>
    <w:rsid w:val="006470D2"/>
    <w:rsid w:val="00660425"/>
    <w:rsid w:val="006618D5"/>
    <w:rsid w:val="006A27D9"/>
    <w:rsid w:val="006A33BD"/>
    <w:rsid w:val="006A7EC3"/>
    <w:rsid w:val="006B1448"/>
    <w:rsid w:val="006D3FB0"/>
    <w:rsid w:val="006E4BE2"/>
    <w:rsid w:val="00716A70"/>
    <w:rsid w:val="00737012"/>
    <w:rsid w:val="00740FAE"/>
    <w:rsid w:val="00747827"/>
    <w:rsid w:val="00757BB0"/>
    <w:rsid w:val="00764D6C"/>
    <w:rsid w:val="00776B88"/>
    <w:rsid w:val="0078026A"/>
    <w:rsid w:val="007808B5"/>
    <w:rsid w:val="00780A5D"/>
    <w:rsid w:val="00787879"/>
    <w:rsid w:val="0079060B"/>
    <w:rsid w:val="0079450F"/>
    <w:rsid w:val="0079523A"/>
    <w:rsid w:val="007C20FC"/>
    <w:rsid w:val="007C30E4"/>
    <w:rsid w:val="007D5CB2"/>
    <w:rsid w:val="007F3B06"/>
    <w:rsid w:val="007F7EEA"/>
    <w:rsid w:val="00801C69"/>
    <w:rsid w:val="008369CD"/>
    <w:rsid w:val="00853ACB"/>
    <w:rsid w:val="00857A19"/>
    <w:rsid w:val="00861F6F"/>
    <w:rsid w:val="00882BCA"/>
    <w:rsid w:val="00884B7F"/>
    <w:rsid w:val="00887E45"/>
    <w:rsid w:val="00897D48"/>
    <w:rsid w:val="008A3FE2"/>
    <w:rsid w:val="008B1C68"/>
    <w:rsid w:val="008C186D"/>
    <w:rsid w:val="008C7695"/>
    <w:rsid w:val="008D1133"/>
    <w:rsid w:val="00903048"/>
    <w:rsid w:val="0090487F"/>
    <w:rsid w:val="00912557"/>
    <w:rsid w:val="00926B0D"/>
    <w:rsid w:val="00935644"/>
    <w:rsid w:val="0095700F"/>
    <w:rsid w:val="00960EC5"/>
    <w:rsid w:val="009623C2"/>
    <w:rsid w:val="00970A2D"/>
    <w:rsid w:val="00977A0A"/>
    <w:rsid w:val="00986107"/>
    <w:rsid w:val="009B67C1"/>
    <w:rsid w:val="009C0BFB"/>
    <w:rsid w:val="009C1D4E"/>
    <w:rsid w:val="009D0F86"/>
    <w:rsid w:val="00A25E50"/>
    <w:rsid w:val="00A31EFE"/>
    <w:rsid w:val="00A355A1"/>
    <w:rsid w:val="00A4195F"/>
    <w:rsid w:val="00A508C8"/>
    <w:rsid w:val="00A55D9D"/>
    <w:rsid w:val="00A84F34"/>
    <w:rsid w:val="00A92925"/>
    <w:rsid w:val="00A94F97"/>
    <w:rsid w:val="00AC444A"/>
    <w:rsid w:val="00AC4C1D"/>
    <w:rsid w:val="00AE5880"/>
    <w:rsid w:val="00B173EC"/>
    <w:rsid w:val="00B22726"/>
    <w:rsid w:val="00B364A9"/>
    <w:rsid w:val="00B4377E"/>
    <w:rsid w:val="00B506A3"/>
    <w:rsid w:val="00B516A2"/>
    <w:rsid w:val="00B51CCD"/>
    <w:rsid w:val="00B60F38"/>
    <w:rsid w:val="00B62213"/>
    <w:rsid w:val="00B67542"/>
    <w:rsid w:val="00B817E7"/>
    <w:rsid w:val="00B8435D"/>
    <w:rsid w:val="00B92A81"/>
    <w:rsid w:val="00BA0236"/>
    <w:rsid w:val="00BB322B"/>
    <w:rsid w:val="00BB7A61"/>
    <w:rsid w:val="00BD5D81"/>
    <w:rsid w:val="00BF4500"/>
    <w:rsid w:val="00C208C1"/>
    <w:rsid w:val="00C24267"/>
    <w:rsid w:val="00C33041"/>
    <w:rsid w:val="00C33832"/>
    <w:rsid w:val="00C35F08"/>
    <w:rsid w:val="00C37A23"/>
    <w:rsid w:val="00C41700"/>
    <w:rsid w:val="00C425C3"/>
    <w:rsid w:val="00C445E9"/>
    <w:rsid w:val="00C47517"/>
    <w:rsid w:val="00C673E5"/>
    <w:rsid w:val="00C74D5F"/>
    <w:rsid w:val="00C838A5"/>
    <w:rsid w:val="00C9298D"/>
    <w:rsid w:val="00CA4D27"/>
    <w:rsid w:val="00CC1F2E"/>
    <w:rsid w:val="00CC6F17"/>
    <w:rsid w:val="00CC7C3A"/>
    <w:rsid w:val="00CD1712"/>
    <w:rsid w:val="00CD3023"/>
    <w:rsid w:val="00CE6073"/>
    <w:rsid w:val="00D05446"/>
    <w:rsid w:val="00D101E4"/>
    <w:rsid w:val="00D10E7A"/>
    <w:rsid w:val="00D12769"/>
    <w:rsid w:val="00D20948"/>
    <w:rsid w:val="00D34919"/>
    <w:rsid w:val="00D4540F"/>
    <w:rsid w:val="00D50D70"/>
    <w:rsid w:val="00D550BC"/>
    <w:rsid w:val="00D66F2E"/>
    <w:rsid w:val="00D74390"/>
    <w:rsid w:val="00D82A24"/>
    <w:rsid w:val="00D90ECB"/>
    <w:rsid w:val="00DB1A7F"/>
    <w:rsid w:val="00DB455C"/>
    <w:rsid w:val="00DB4AA7"/>
    <w:rsid w:val="00DB4B91"/>
    <w:rsid w:val="00DC4273"/>
    <w:rsid w:val="00DC5DE1"/>
    <w:rsid w:val="00E11D1A"/>
    <w:rsid w:val="00E129E0"/>
    <w:rsid w:val="00E21977"/>
    <w:rsid w:val="00E27892"/>
    <w:rsid w:val="00E46B22"/>
    <w:rsid w:val="00E52595"/>
    <w:rsid w:val="00E64B77"/>
    <w:rsid w:val="00E660D0"/>
    <w:rsid w:val="00E765F9"/>
    <w:rsid w:val="00E77953"/>
    <w:rsid w:val="00E836A0"/>
    <w:rsid w:val="00E849A5"/>
    <w:rsid w:val="00E956C2"/>
    <w:rsid w:val="00E958BF"/>
    <w:rsid w:val="00EA1BBD"/>
    <w:rsid w:val="00EC3706"/>
    <w:rsid w:val="00EE1A17"/>
    <w:rsid w:val="00EE3709"/>
    <w:rsid w:val="00F425E9"/>
    <w:rsid w:val="00F54F00"/>
    <w:rsid w:val="00F628B1"/>
    <w:rsid w:val="00F811A8"/>
    <w:rsid w:val="00F8408A"/>
    <w:rsid w:val="00F90E65"/>
    <w:rsid w:val="00FA14AD"/>
    <w:rsid w:val="00FB0E48"/>
    <w:rsid w:val="00FB48E0"/>
    <w:rsid w:val="00FC36C3"/>
    <w:rsid w:val="00FC58D3"/>
    <w:rsid w:val="00FD4C37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B4B91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DB4B91"/>
    <w:pPr>
      <w:spacing w:line="323" w:lineRule="exact"/>
      <w:jc w:val="center"/>
    </w:pPr>
  </w:style>
  <w:style w:type="paragraph" w:customStyle="1" w:styleId="Style4">
    <w:name w:val="Style4"/>
    <w:basedOn w:val="a"/>
    <w:uiPriority w:val="99"/>
    <w:rsid w:val="00DB4B91"/>
  </w:style>
  <w:style w:type="paragraph" w:customStyle="1" w:styleId="Style16">
    <w:name w:val="Style16"/>
    <w:basedOn w:val="a"/>
    <w:uiPriority w:val="99"/>
    <w:rsid w:val="00DB4B91"/>
  </w:style>
  <w:style w:type="paragraph" w:customStyle="1" w:styleId="Style24">
    <w:name w:val="Style24"/>
    <w:basedOn w:val="a"/>
    <w:uiPriority w:val="99"/>
    <w:rsid w:val="00DB4B91"/>
    <w:pPr>
      <w:spacing w:line="326" w:lineRule="exact"/>
      <w:ind w:firstLine="1262"/>
    </w:pPr>
  </w:style>
  <w:style w:type="paragraph" w:customStyle="1" w:styleId="Style26">
    <w:name w:val="Style26"/>
    <w:basedOn w:val="a"/>
    <w:uiPriority w:val="99"/>
    <w:rsid w:val="00DB4B91"/>
    <w:pPr>
      <w:jc w:val="right"/>
    </w:pPr>
  </w:style>
  <w:style w:type="paragraph" w:customStyle="1" w:styleId="Style28">
    <w:name w:val="Style28"/>
    <w:basedOn w:val="a"/>
    <w:uiPriority w:val="99"/>
    <w:rsid w:val="00DB4B91"/>
    <w:pPr>
      <w:spacing w:line="274" w:lineRule="exact"/>
    </w:pPr>
  </w:style>
  <w:style w:type="paragraph" w:customStyle="1" w:styleId="Style34">
    <w:name w:val="Style34"/>
    <w:basedOn w:val="a"/>
    <w:uiPriority w:val="99"/>
    <w:rsid w:val="00DB4B91"/>
  </w:style>
  <w:style w:type="paragraph" w:customStyle="1" w:styleId="Style46">
    <w:name w:val="Style46"/>
    <w:basedOn w:val="a"/>
    <w:uiPriority w:val="99"/>
    <w:rsid w:val="00DB4B91"/>
    <w:pPr>
      <w:spacing w:line="276" w:lineRule="exact"/>
    </w:pPr>
  </w:style>
  <w:style w:type="paragraph" w:customStyle="1" w:styleId="Style49">
    <w:name w:val="Style49"/>
    <w:basedOn w:val="a"/>
    <w:uiPriority w:val="99"/>
    <w:rsid w:val="00DB4B91"/>
  </w:style>
  <w:style w:type="paragraph" w:customStyle="1" w:styleId="Style51">
    <w:name w:val="Style51"/>
    <w:basedOn w:val="a"/>
    <w:uiPriority w:val="99"/>
    <w:rsid w:val="00DB4B91"/>
    <w:pPr>
      <w:spacing w:line="278" w:lineRule="exact"/>
      <w:jc w:val="both"/>
    </w:pPr>
  </w:style>
  <w:style w:type="paragraph" w:customStyle="1" w:styleId="Style62">
    <w:name w:val="Style62"/>
    <w:basedOn w:val="a"/>
    <w:uiPriority w:val="99"/>
    <w:rsid w:val="00DB4B91"/>
    <w:pPr>
      <w:spacing w:line="274" w:lineRule="exact"/>
      <w:ind w:firstLine="533"/>
      <w:jc w:val="both"/>
    </w:pPr>
  </w:style>
  <w:style w:type="paragraph" w:customStyle="1" w:styleId="Style68">
    <w:name w:val="Style68"/>
    <w:basedOn w:val="a"/>
    <w:uiPriority w:val="99"/>
    <w:rsid w:val="00DB4B91"/>
    <w:pPr>
      <w:spacing w:line="322" w:lineRule="exact"/>
      <w:ind w:firstLine="2683"/>
    </w:pPr>
  </w:style>
  <w:style w:type="paragraph" w:customStyle="1" w:styleId="Style70">
    <w:name w:val="Style70"/>
    <w:basedOn w:val="a"/>
    <w:uiPriority w:val="99"/>
    <w:rsid w:val="00DB4B91"/>
    <w:pPr>
      <w:spacing w:line="274" w:lineRule="exact"/>
      <w:ind w:firstLine="557"/>
      <w:jc w:val="both"/>
    </w:pPr>
  </w:style>
  <w:style w:type="paragraph" w:customStyle="1" w:styleId="Style71">
    <w:name w:val="Style71"/>
    <w:basedOn w:val="a"/>
    <w:uiPriority w:val="99"/>
    <w:rsid w:val="00DB4B91"/>
    <w:pPr>
      <w:spacing w:line="279" w:lineRule="exact"/>
    </w:pPr>
  </w:style>
  <w:style w:type="paragraph" w:customStyle="1" w:styleId="Style73">
    <w:name w:val="Style73"/>
    <w:basedOn w:val="a"/>
    <w:uiPriority w:val="99"/>
    <w:rsid w:val="00DB4B91"/>
    <w:pPr>
      <w:spacing w:line="274" w:lineRule="exact"/>
      <w:ind w:firstLine="547"/>
    </w:pPr>
  </w:style>
  <w:style w:type="paragraph" w:customStyle="1" w:styleId="Style81">
    <w:name w:val="Style81"/>
    <w:basedOn w:val="a"/>
    <w:uiPriority w:val="99"/>
    <w:rsid w:val="00DB4B91"/>
    <w:pPr>
      <w:jc w:val="center"/>
    </w:pPr>
  </w:style>
  <w:style w:type="paragraph" w:customStyle="1" w:styleId="Style90">
    <w:name w:val="Style90"/>
    <w:basedOn w:val="a"/>
    <w:uiPriority w:val="99"/>
    <w:rsid w:val="00DB4B91"/>
    <w:pPr>
      <w:spacing w:line="278" w:lineRule="exact"/>
    </w:pPr>
  </w:style>
  <w:style w:type="paragraph" w:customStyle="1" w:styleId="Style91">
    <w:name w:val="Style91"/>
    <w:basedOn w:val="a"/>
    <w:uiPriority w:val="99"/>
    <w:rsid w:val="00DB4B91"/>
    <w:pPr>
      <w:spacing w:line="279" w:lineRule="exact"/>
      <w:jc w:val="center"/>
    </w:pPr>
  </w:style>
  <w:style w:type="character" w:customStyle="1" w:styleId="FontStyle98">
    <w:name w:val="Font Style98"/>
    <w:basedOn w:val="a0"/>
    <w:uiPriority w:val="99"/>
    <w:rsid w:val="00DB4B91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DB4B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DB4B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DB4B91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DB4B91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DB4B9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DB4B91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DB4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5E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392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4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7A19"/>
    <w:pPr>
      <w:ind w:left="720"/>
      <w:contextualSpacing/>
    </w:pPr>
  </w:style>
  <w:style w:type="paragraph" w:customStyle="1" w:styleId="HEADERTEXT">
    <w:name w:val=".HEADERTEXT"/>
    <w:uiPriority w:val="99"/>
    <w:rsid w:val="009D0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FB0E48"/>
    <w:pPr>
      <w:numPr>
        <w:numId w:val="35"/>
      </w:numPr>
    </w:pPr>
  </w:style>
  <w:style w:type="table" w:customStyle="1" w:styleId="10">
    <w:name w:val="Сетка таблицы1"/>
    <w:basedOn w:val="a1"/>
    <w:next w:val="a3"/>
    <w:rsid w:val="006A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439D9"/>
  </w:style>
  <w:style w:type="character" w:styleId="a7">
    <w:name w:val="Hyperlink"/>
    <w:uiPriority w:val="99"/>
    <w:semiHidden/>
    <w:unhideWhenUsed/>
    <w:rsid w:val="004439D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439D9"/>
    <w:rPr>
      <w:color w:val="800080"/>
      <w:u w:val="single"/>
    </w:rPr>
  </w:style>
  <w:style w:type="paragraph" w:customStyle="1" w:styleId="xl63">
    <w:name w:val="xl63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4">
    <w:name w:val="xl64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5">
    <w:name w:val="xl65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6">
    <w:name w:val="xl66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</w:rPr>
  </w:style>
  <w:style w:type="paragraph" w:customStyle="1" w:styleId="xl67">
    <w:name w:val="xl67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439D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439D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B4B91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DB4B91"/>
    <w:pPr>
      <w:spacing w:line="323" w:lineRule="exact"/>
      <w:jc w:val="center"/>
    </w:pPr>
  </w:style>
  <w:style w:type="paragraph" w:customStyle="1" w:styleId="Style4">
    <w:name w:val="Style4"/>
    <w:basedOn w:val="a"/>
    <w:uiPriority w:val="99"/>
    <w:rsid w:val="00DB4B91"/>
  </w:style>
  <w:style w:type="paragraph" w:customStyle="1" w:styleId="Style16">
    <w:name w:val="Style16"/>
    <w:basedOn w:val="a"/>
    <w:uiPriority w:val="99"/>
    <w:rsid w:val="00DB4B91"/>
  </w:style>
  <w:style w:type="paragraph" w:customStyle="1" w:styleId="Style24">
    <w:name w:val="Style24"/>
    <w:basedOn w:val="a"/>
    <w:uiPriority w:val="99"/>
    <w:rsid w:val="00DB4B91"/>
    <w:pPr>
      <w:spacing w:line="326" w:lineRule="exact"/>
      <w:ind w:firstLine="1262"/>
    </w:pPr>
  </w:style>
  <w:style w:type="paragraph" w:customStyle="1" w:styleId="Style26">
    <w:name w:val="Style26"/>
    <w:basedOn w:val="a"/>
    <w:uiPriority w:val="99"/>
    <w:rsid w:val="00DB4B91"/>
    <w:pPr>
      <w:jc w:val="right"/>
    </w:pPr>
  </w:style>
  <w:style w:type="paragraph" w:customStyle="1" w:styleId="Style28">
    <w:name w:val="Style28"/>
    <w:basedOn w:val="a"/>
    <w:uiPriority w:val="99"/>
    <w:rsid w:val="00DB4B91"/>
    <w:pPr>
      <w:spacing w:line="274" w:lineRule="exact"/>
    </w:pPr>
  </w:style>
  <w:style w:type="paragraph" w:customStyle="1" w:styleId="Style34">
    <w:name w:val="Style34"/>
    <w:basedOn w:val="a"/>
    <w:uiPriority w:val="99"/>
    <w:rsid w:val="00DB4B91"/>
  </w:style>
  <w:style w:type="paragraph" w:customStyle="1" w:styleId="Style46">
    <w:name w:val="Style46"/>
    <w:basedOn w:val="a"/>
    <w:uiPriority w:val="99"/>
    <w:rsid w:val="00DB4B91"/>
    <w:pPr>
      <w:spacing w:line="276" w:lineRule="exact"/>
    </w:pPr>
  </w:style>
  <w:style w:type="paragraph" w:customStyle="1" w:styleId="Style49">
    <w:name w:val="Style49"/>
    <w:basedOn w:val="a"/>
    <w:uiPriority w:val="99"/>
    <w:rsid w:val="00DB4B91"/>
  </w:style>
  <w:style w:type="paragraph" w:customStyle="1" w:styleId="Style51">
    <w:name w:val="Style51"/>
    <w:basedOn w:val="a"/>
    <w:uiPriority w:val="99"/>
    <w:rsid w:val="00DB4B91"/>
    <w:pPr>
      <w:spacing w:line="278" w:lineRule="exact"/>
      <w:jc w:val="both"/>
    </w:pPr>
  </w:style>
  <w:style w:type="paragraph" w:customStyle="1" w:styleId="Style62">
    <w:name w:val="Style62"/>
    <w:basedOn w:val="a"/>
    <w:uiPriority w:val="99"/>
    <w:rsid w:val="00DB4B91"/>
    <w:pPr>
      <w:spacing w:line="274" w:lineRule="exact"/>
      <w:ind w:firstLine="533"/>
      <w:jc w:val="both"/>
    </w:pPr>
  </w:style>
  <w:style w:type="paragraph" w:customStyle="1" w:styleId="Style68">
    <w:name w:val="Style68"/>
    <w:basedOn w:val="a"/>
    <w:uiPriority w:val="99"/>
    <w:rsid w:val="00DB4B91"/>
    <w:pPr>
      <w:spacing w:line="322" w:lineRule="exact"/>
      <w:ind w:firstLine="2683"/>
    </w:pPr>
  </w:style>
  <w:style w:type="paragraph" w:customStyle="1" w:styleId="Style70">
    <w:name w:val="Style70"/>
    <w:basedOn w:val="a"/>
    <w:uiPriority w:val="99"/>
    <w:rsid w:val="00DB4B91"/>
    <w:pPr>
      <w:spacing w:line="274" w:lineRule="exact"/>
      <w:ind w:firstLine="557"/>
      <w:jc w:val="both"/>
    </w:pPr>
  </w:style>
  <w:style w:type="paragraph" w:customStyle="1" w:styleId="Style71">
    <w:name w:val="Style71"/>
    <w:basedOn w:val="a"/>
    <w:uiPriority w:val="99"/>
    <w:rsid w:val="00DB4B91"/>
    <w:pPr>
      <w:spacing w:line="279" w:lineRule="exact"/>
    </w:pPr>
  </w:style>
  <w:style w:type="paragraph" w:customStyle="1" w:styleId="Style73">
    <w:name w:val="Style73"/>
    <w:basedOn w:val="a"/>
    <w:uiPriority w:val="99"/>
    <w:rsid w:val="00DB4B91"/>
    <w:pPr>
      <w:spacing w:line="274" w:lineRule="exact"/>
      <w:ind w:firstLine="547"/>
    </w:pPr>
  </w:style>
  <w:style w:type="paragraph" w:customStyle="1" w:styleId="Style81">
    <w:name w:val="Style81"/>
    <w:basedOn w:val="a"/>
    <w:uiPriority w:val="99"/>
    <w:rsid w:val="00DB4B91"/>
    <w:pPr>
      <w:jc w:val="center"/>
    </w:pPr>
  </w:style>
  <w:style w:type="paragraph" w:customStyle="1" w:styleId="Style90">
    <w:name w:val="Style90"/>
    <w:basedOn w:val="a"/>
    <w:uiPriority w:val="99"/>
    <w:rsid w:val="00DB4B91"/>
    <w:pPr>
      <w:spacing w:line="278" w:lineRule="exact"/>
    </w:pPr>
  </w:style>
  <w:style w:type="paragraph" w:customStyle="1" w:styleId="Style91">
    <w:name w:val="Style91"/>
    <w:basedOn w:val="a"/>
    <w:uiPriority w:val="99"/>
    <w:rsid w:val="00DB4B91"/>
    <w:pPr>
      <w:spacing w:line="279" w:lineRule="exact"/>
      <w:jc w:val="center"/>
    </w:pPr>
  </w:style>
  <w:style w:type="character" w:customStyle="1" w:styleId="FontStyle98">
    <w:name w:val="Font Style98"/>
    <w:basedOn w:val="a0"/>
    <w:uiPriority w:val="99"/>
    <w:rsid w:val="00DB4B91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DB4B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DB4B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DB4B91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DB4B91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DB4B9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DB4B91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DB4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5E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392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4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7A19"/>
    <w:pPr>
      <w:ind w:left="720"/>
      <w:contextualSpacing/>
    </w:pPr>
  </w:style>
  <w:style w:type="paragraph" w:customStyle="1" w:styleId="HEADERTEXT">
    <w:name w:val=".HEADERTEXT"/>
    <w:uiPriority w:val="99"/>
    <w:rsid w:val="009D0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FB0E48"/>
    <w:pPr>
      <w:numPr>
        <w:numId w:val="35"/>
      </w:numPr>
    </w:pPr>
  </w:style>
  <w:style w:type="table" w:customStyle="1" w:styleId="10">
    <w:name w:val="Сетка таблицы1"/>
    <w:basedOn w:val="a1"/>
    <w:next w:val="a3"/>
    <w:rsid w:val="006A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439D9"/>
  </w:style>
  <w:style w:type="character" w:styleId="a7">
    <w:name w:val="Hyperlink"/>
    <w:uiPriority w:val="99"/>
    <w:semiHidden/>
    <w:unhideWhenUsed/>
    <w:rsid w:val="004439D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439D9"/>
    <w:rPr>
      <w:color w:val="800080"/>
      <w:u w:val="single"/>
    </w:rPr>
  </w:style>
  <w:style w:type="paragraph" w:customStyle="1" w:styleId="xl63">
    <w:name w:val="xl63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4">
    <w:name w:val="xl64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5">
    <w:name w:val="xl65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6">
    <w:name w:val="xl66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</w:rPr>
  </w:style>
  <w:style w:type="paragraph" w:customStyle="1" w:styleId="xl67">
    <w:name w:val="xl67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439D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439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2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9824C-B77C-4F13-B68C-EF8C2F3D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10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Хардин Константин Викторович</dc:creator>
  <cp:lastModifiedBy>Пальчиков Павел Николаевич</cp:lastModifiedBy>
  <cp:revision>47</cp:revision>
  <cp:lastPrinted>2014-12-18T08:07:00Z</cp:lastPrinted>
  <dcterms:created xsi:type="dcterms:W3CDTF">2014-01-14T11:26:00Z</dcterms:created>
  <dcterms:modified xsi:type="dcterms:W3CDTF">2014-12-18T08:07:00Z</dcterms:modified>
</cp:coreProperties>
</file>